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33FC" w14:textId="0ED18939" w:rsidR="00173AF7" w:rsidRDefault="0044758A">
      <w:pPr>
        <w:rPr>
          <w:lang w:val="bs-Latn-BA"/>
        </w:rPr>
      </w:pPr>
      <w:r>
        <w:rPr>
          <w:lang w:val="bs-Latn-BA"/>
        </w:rPr>
        <w:t>Rezultati ispita – septembarski rok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</w:tblGrid>
      <w:tr w:rsidR="0044758A" w14:paraId="41224072" w14:textId="77777777" w:rsidTr="0044758A">
        <w:tc>
          <w:tcPr>
            <w:tcW w:w="1668" w:type="dxa"/>
            <w:shd w:val="clear" w:color="auto" w:fill="B8CCE4" w:themeFill="accent1" w:themeFillTint="66"/>
          </w:tcPr>
          <w:p w14:paraId="262E8930" w14:textId="67EE2F41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Predmet</w:t>
            </w:r>
          </w:p>
        </w:tc>
        <w:tc>
          <w:tcPr>
            <w:tcW w:w="4961" w:type="dxa"/>
            <w:gridSpan w:val="2"/>
            <w:shd w:val="clear" w:color="auto" w:fill="B8CCE4" w:themeFill="accent1" w:themeFillTint="66"/>
            <w:vAlign w:val="center"/>
          </w:tcPr>
          <w:p w14:paraId="74C83EE8" w14:textId="3AC79BEC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Svjetiljke (IP)</w:t>
            </w:r>
          </w:p>
        </w:tc>
      </w:tr>
      <w:tr w:rsidR="0044758A" w14:paraId="394C5F23" w14:textId="77777777" w:rsidTr="0044758A">
        <w:tc>
          <w:tcPr>
            <w:tcW w:w="1668" w:type="dxa"/>
            <w:shd w:val="clear" w:color="auto" w:fill="B8CCE4" w:themeFill="accent1" w:themeFillTint="66"/>
          </w:tcPr>
          <w:p w14:paraId="24B8AF4E" w14:textId="1B6F16AA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Red. br.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5C2A0C17" w14:textId="7944C2C7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 xml:space="preserve">Broj </w:t>
            </w:r>
            <w:proofErr w:type="spellStart"/>
            <w:r>
              <w:rPr>
                <w:lang w:val="bs-Latn-BA"/>
              </w:rPr>
              <w:t>indexa</w:t>
            </w:r>
            <w:proofErr w:type="spellEnd"/>
          </w:p>
        </w:tc>
        <w:tc>
          <w:tcPr>
            <w:tcW w:w="2552" w:type="dxa"/>
            <w:shd w:val="clear" w:color="auto" w:fill="B8CCE4" w:themeFill="accent1" w:themeFillTint="66"/>
          </w:tcPr>
          <w:p w14:paraId="541EB681" w14:textId="506C4595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Ocjena</w:t>
            </w:r>
          </w:p>
        </w:tc>
      </w:tr>
      <w:tr w:rsidR="0044758A" w14:paraId="51E696B0" w14:textId="77777777" w:rsidTr="0044758A">
        <w:tc>
          <w:tcPr>
            <w:tcW w:w="1668" w:type="dxa"/>
          </w:tcPr>
          <w:p w14:paraId="5A0F1A1F" w14:textId="340681E8" w:rsidR="0044758A" w:rsidRDefault="0044758A" w:rsidP="0044758A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2409" w:type="dxa"/>
          </w:tcPr>
          <w:p w14:paraId="106A06C2" w14:textId="2218C8BA" w:rsidR="0044758A" w:rsidRDefault="0044758A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E. J. </w:t>
            </w:r>
          </w:p>
        </w:tc>
        <w:tc>
          <w:tcPr>
            <w:tcW w:w="2552" w:type="dxa"/>
          </w:tcPr>
          <w:p w14:paraId="4E91FEBE" w14:textId="0ACFCA23" w:rsidR="0044758A" w:rsidRDefault="0044758A">
            <w:pPr>
              <w:rPr>
                <w:lang w:val="bs-Latn-BA"/>
              </w:rPr>
            </w:pPr>
            <w:r>
              <w:rPr>
                <w:lang w:val="bs-Latn-BA"/>
              </w:rPr>
              <w:t>7 (sedam)</w:t>
            </w:r>
          </w:p>
        </w:tc>
      </w:tr>
    </w:tbl>
    <w:p w14:paraId="0E9562E3" w14:textId="77777777" w:rsidR="0044758A" w:rsidRDefault="0044758A">
      <w:pPr>
        <w:rPr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</w:tblGrid>
      <w:tr w:rsidR="0044758A" w14:paraId="3FD50254" w14:textId="77777777" w:rsidTr="00B171EF">
        <w:tc>
          <w:tcPr>
            <w:tcW w:w="1668" w:type="dxa"/>
            <w:shd w:val="clear" w:color="auto" w:fill="B8CCE4" w:themeFill="accent1" w:themeFillTint="66"/>
          </w:tcPr>
          <w:p w14:paraId="08381BC4" w14:textId="77777777" w:rsidR="0044758A" w:rsidRDefault="0044758A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Predmet</w:t>
            </w:r>
          </w:p>
        </w:tc>
        <w:tc>
          <w:tcPr>
            <w:tcW w:w="4961" w:type="dxa"/>
            <w:gridSpan w:val="2"/>
            <w:shd w:val="clear" w:color="auto" w:fill="B8CCE4" w:themeFill="accent1" w:themeFillTint="66"/>
            <w:vAlign w:val="center"/>
          </w:tcPr>
          <w:p w14:paraId="6B8DF3F6" w14:textId="5599E6B6" w:rsidR="0044758A" w:rsidRDefault="00ED51D5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Arheologija Grčke i Rima I</w:t>
            </w:r>
          </w:p>
        </w:tc>
      </w:tr>
      <w:tr w:rsidR="0044758A" w14:paraId="3BC610AB" w14:textId="77777777" w:rsidTr="00B171EF">
        <w:tc>
          <w:tcPr>
            <w:tcW w:w="1668" w:type="dxa"/>
            <w:shd w:val="clear" w:color="auto" w:fill="B8CCE4" w:themeFill="accent1" w:themeFillTint="66"/>
          </w:tcPr>
          <w:p w14:paraId="69C721F6" w14:textId="77777777" w:rsidR="0044758A" w:rsidRDefault="0044758A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Red. br.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176EC538" w14:textId="77777777" w:rsidR="0044758A" w:rsidRDefault="0044758A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 xml:space="preserve">Broj </w:t>
            </w:r>
            <w:proofErr w:type="spellStart"/>
            <w:r>
              <w:rPr>
                <w:lang w:val="bs-Latn-BA"/>
              </w:rPr>
              <w:t>indexa</w:t>
            </w:r>
            <w:proofErr w:type="spellEnd"/>
          </w:p>
        </w:tc>
        <w:tc>
          <w:tcPr>
            <w:tcW w:w="2552" w:type="dxa"/>
            <w:shd w:val="clear" w:color="auto" w:fill="B8CCE4" w:themeFill="accent1" w:themeFillTint="66"/>
          </w:tcPr>
          <w:p w14:paraId="0F90A992" w14:textId="77777777" w:rsidR="0044758A" w:rsidRDefault="0044758A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Ocjena</w:t>
            </w:r>
          </w:p>
        </w:tc>
      </w:tr>
      <w:tr w:rsidR="0044758A" w14:paraId="66FD147B" w14:textId="77777777" w:rsidTr="00B171EF">
        <w:tc>
          <w:tcPr>
            <w:tcW w:w="1668" w:type="dxa"/>
          </w:tcPr>
          <w:p w14:paraId="387A46AA" w14:textId="77777777" w:rsidR="0044758A" w:rsidRDefault="0044758A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2409" w:type="dxa"/>
          </w:tcPr>
          <w:p w14:paraId="45F5B9BB" w14:textId="70AB646A" w:rsidR="0044758A" w:rsidRDefault="00ED51D5" w:rsidP="00B171EF">
            <w:pPr>
              <w:rPr>
                <w:lang w:val="bs-Latn-BA"/>
              </w:rPr>
            </w:pPr>
            <w:r>
              <w:rPr>
                <w:lang w:val="bs-Latn-BA"/>
              </w:rPr>
              <w:t>50709/23</w:t>
            </w:r>
            <w:r w:rsidR="0044758A">
              <w:rPr>
                <w:lang w:val="bs-Latn-BA"/>
              </w:rPr>
              <w:t xml:space="preserve"> </w:t>
            </w:r>
          </w:p>
        </w:tc>
        <w:tc>
          <w:tcPr>
            <w:tcW w:w="2552" w:type="dxa"/>
          </w:tcPr>
          <w:p w14:paraId="7EE309D4" w14:textId="5FC0A3BF" w:rsidR="0044758A" w:rsidRDefault="00ED51D5" w:rsidP="00B171EF">
            <w:pPr>
              <w:rPr>
                <w:lang w:val="bs-Latn-BA"/>
              </w:rPr>
            </w:pPr>
            <w:r>
              <w:rPr>
                <w:lang w:val="bs-Latn-BA"/>
              </w:rPr>
              <w:t>6</w:t>
            </w:r>
            <w:r w:rsidR="0044758A">
              <w:rPr>
                <w:lang w:val="bs-Latn-BA"/>
              </w:rPr>
              <w:t xml:space="preserve"> (</w:t>
            </w:r>
            <w:r>
              <w:rPr>
                <w:lang w:val="bs-Latn-BA"/>
              </w:rPr>
              <w:t>šest</w:t>
            </w:r>
            <w:r w:rsidR="0044758A">
              <w:rPr>
                <w:lang w:val="bs-Latn-BA"/>
              </w:rPr>
              <w:t>)</w:t>
            </w:r>
          </w:p>
        </w:tc>
      </w:tr>
      <w:tr w:rsidR="00ED51D5" w14:paraId="69620F06" w14:textId="77777777" w:rsidTr="00B171EF">
        <w:tc>
          <w:tcPr>
            <w:tcW w:w="1668" w:type="dxa"/>
          </w:tcPr>
          <w:p w14:paraId="0E259D37" w14:textId="52CFFC9C" w:rsidR="00ED51D5" w:rsidRDefault="00ED51D5" w:rsidP="00B171EF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2409" w:type="dxa"/>
          </w:tcPr>
          <w:p w14:paraId="540D0B64" w14:textId="523356BD" w:rsidR="00ED51D5" w:rsidRDefault="00ED51D5" w:rsidP="00B171EF">
            <w:pPr>
              <w:rPr>
                <w:lang w:val="bs-Latn-BA"/>
              </w:rPr>
            </w:pPr>
            <w:r>
              <w:rPr>
                <w:lang w:val="bs-Latn-BA"/>
              </w:rPr>
              <w:t>51012/24</w:t>
            </w:r>
          </w:p>
        </w:tc>
        <w:tc>
          <w:tcPr>
            <w:tcW w:w="2552" w:type="dxa"/>
          </w:tcPr>
          <w:p w14:paraId="137ACEF3" w14:textId="7AD25EAE" w:rsidR="00ED51D5" w:rsidRDefault="00ED51D5" w:rsidP="00B171EF">
            <w:pPr>
              <w:rPr>
                <w:lang w:val="bs-Latn-BA"/>
              </w:rPr>
            </w:pPr>
            <w:r>
              <w:rPr>
                <w:lang w:val="bs-Latn-BA"/>
              </w:rPr>
              <w:t>5 (pet)</w:t>
            </w:r>
          </w:p>
        </w:tc>
      </w:tr>
    </w:tbl>
    <w:p w14:paraId="43900C63" w14:textId="77777777" w:rsidR="0044758A" w:rsidRDefault="0044758A">
      <w:pPr>
        <w:rPr>
          <w:lang w:val="bs-Latn-BA"/>
        </w:rPr>
      </w:pPr>
    </w:p>
    <w:p w14:paraId="1A83E1E1" w14:textId="77777777" w:rsidR="004E70FC" w:rsidRDefault="004E70FC">
      <w:pPr>
        <w:rPr>
          <w:lang w:val="bs-Latn-BA"/>
        </w:rPr>
      </w:pPr>
    </w:p>
    <w:p w14:paraId="6CA7B5B6" w14:textId="77777777" w:rsidR="004E70FC" w:rsidRDefault="004E70FC">
      <w:pPr>
        <w:rPr>
          <w:lang w:val="bs-Latn-BA"/>
        </w:rPr>
      </w:pPr>
    </w:p>
    <w:p w14:paraId="1AD7AFB8" w14:textId="7AE478B3" w:rsidR="004E70FC" w:rsidRDefault="004E70FC" w:rsidP="004E70FC">
      <w:pPr>
        <w:pStyle w:val="NoSpacing"/>
        <w:jc w:val="center"/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Odsjek za arheologiju</w:t>
      </w:r>
    </w:p>
    <w:p w14:paraId="055000F2" w14:textId="1CB4396C" w:rsidR="004E70FC" w:rsidRPr="0044758A" w:rsidRDefault="004E70FC" w:rsidP="004E70FC">
      <w:pPr>
        <w:pStyle w:val="NoSpacing"/>
        <w:jc w:val="center"/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</w:t>
      </w:r>
      <w:proofErr w:type="spellStart"/>
      <w:r>
        <w:rPr>
          <w:lang w:val="bs-Latn-BA"/>
        </w:rPr>
        <w:t>Prof.dr</w:t>
      </w:r>
      <w:proofErr w:type="spellEnd"/>
      <w:r>
        <w:rPr>
          <w:lang w:val="bs-Latn-BA"/>
        </w:rPr>
        <w:t xml:space="preserve">. Adnan </w:t>
      </w:r>
      <w:proofErr w:type="spellStart"/>
      <w:r>
        <w:rPr>
          <w:lang w:val="bs-Latn-BA"/>
        </w:rPr>
        <w:t>Busuladžić</w:t>
      </w:r>
      <w:proofErr w:type="spellEnd"/>
    </w:p>
    <w:sectPr w:rsidR="004E70FC" w:rsidRPr="00447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8A"/>
    <w:rsid w:val="00173AF7"/>
    <w:rsid w:val="0044758A"/>
    <w:rsid w:val="004E70FC"/>
    <w:rsid w:val="0064598C"/>
    <w:rsid w:val="008D633D"/>
    <w:rsid w:val="00A27154"/>
    <w:rsid w:val="00E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577B89"/>
  <w15:chartTrackingRefBased/>
  <w15:docId w15:val="{E055C769-CECA-44AC-9CEB-3EB4F16D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58A"/>
  </w:style>
  <w:style w:type="paragraph" w:styleId="Heading1">
    <w:name w:val="heading 1"/>
    <w:basedOn w:val="Normal"/>
    <w:next w:val="Normal"/>
    <w:link w:val="Heading1Char"/>
    <w:uiPriority w:val="9"/>
    <w:qFormat/>
    <w:rsid w:val="0044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5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58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58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5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58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58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58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5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5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58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58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58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58A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44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E70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 Bujak</dc:creator>
  <cp:keywords/>
  <dc:description/>
  <cp:lastModifiedBy>Edin Bujak</cp:lastModifiedBy>
  <cp:revision>3</cp:revision>
  <dcterms:created xsi:type="dcterms:W3CDTF">2026-09-22T05:46:00Z</dcterms:created>
  <dcterms:modified xsi:type="dcterms:W3CDTF">2026-09-22T06:01:00Z</dcterms:modified>
</cp:coreProperties>
</file>