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ADDB" w14:textId="77777777" w:rsidR="001F376F" w:rsidRDefault="001F376F">
      <w:pPr>
        <w:rPr>
          <w:lang w:val="bs-Latn-BA"/>
        </w:rPr>
      </w:pPr>
    </w:p>
    <w:p w14:paraId="0CD7E52F" w14:textId="77777777" w:rsidR="00004B10" w:rsidRPr="00004B10" w:rsidRDefault="00004B10" w:rsidP="00004B10">
      <w:pPr>
        <w:spacing w:after="0" w:line="240" w:lineRule="auto"/>
        <w:rPr>
          <w:rStyle w:val="IntenseEmphasis"/>
          <w:rFonts w:ascii="Times New Roman" w:hAnsi="Times New Roman" w:cs="Times New Roman"/>
          <w:b/>
          <w:i w:val="0"/>
          <w:sz w:val="20"/>
          <w:szCs w:val="20"/>
          <w:lang w:val="bs-Latn-BA"/>
        </w:rPr>
      </w:pPr>
      <w:r w:rsidRPr="00004B10">
        <w:rPr>
          <w:rStyle w:val="IntenseEmphasis"/>
          <w:rFonts w:ascii="Times New Roman" w:hAnsi="Times New Roman" w:cs="Times New Roman"/>
          <w:i w:val="0"/>
          <w:sz w:val="20"/>
          <w:szCs w:val="20"/>
          <w:lang w:val="bs-Latn-BA"/>
        </w:rPr>
        <w:t>UNSA – Filozofski fakultet</w:t>
      </w:r>
    </w:p>
    <w:p w14:paraId="51800055" w14:textId="77777777" w:rsidR="00004B10" w:rsidRPr="00EC1E08" w:rsidRDefault="00004B10" w:rsidP="00004B10">
      <w:pPr>
        <w:spacing w:after="0" w:line="240" w:lineRule="auto"/>
        <w:rPr>
          <w:rStyle w:val="IntenseEmphasis"/>
          <w:rFonts w:ascii="Times New Roman" w:hAnsi="Times New Roman" w:cs="Times New Roman"/>
          <w:b/>
          <w:i w:val="0"/>
          <w:sz w:val="20"/>
          <w:szCs w:val="20"/>
          <w:lang w:val="bs-Latn-BA"/>
        </w:rPr>
      </w:pPr>
      <w:r w:rsidRPr="00004B10">
        <w:rPr>
          <w:rStyle w:val="IntenseEmphasis"/>
          <w:rFonts w:ascii="Times New Roman" w:hAnsi="Times New Roman" w:cs="Times New Roman"/>
          <w:i w:val="0"/>
          <w:sz w:val="20"/>
          <w:szCs w:val="20"/>
          <w:lang w:val="bs-Latn-BA"/>
        </w:rPr>
        <w:t>Odsjek za komparativnu književnost i informacijske nauke</w:t>
      </w:r>
    </w:p>
    <w:p w14:paraId="3699A8ED" w14:textId="77777777" w:rsidR="00004B10" w:rsidRPr="009825CD" w:rsidRDefault="00004B10" w:rsidP="00004B10">
      <w:pPr>
        <w:spacing w:after="0" w:line="240" w:lineRule="auto"/>
        <w:rPr>
          <w:rStyle w:val="IntenseEmphasis"/>
          <w:rFonts w:ascii="Times New Roman" w:hAnsi="Times New Roman" w:cs="Times New Roman"/>
          <w:bCs/>
          <w:i w:val="0"/>
          <w:sz w:val="20"/>
          <w:szCs w:val="20"/>
          <w:lang w:val="es-ES"/>
        </w:rPr>
      </w:pPr>
      <w:r w:rsidRPr="00EC1E08">
        <w:rPr>
          <w:rStyle w:val="IntenseEmphasis"/>
          <w:rFonts w:ascii="Times New Roman" w:hAnsi="Times New Roman" w:cs="Times New Roman"/>
          <w:i w:val="0"/>
          <w:sz w:val="20"/>
          <w:szCs w:val="20"/>
          <w:lang w:val="es-ES"/>
        </w:rPr>
        <w:t xml:space="preserve">Predmet: </w:t>
      </w:r>
      <w:r w:rsidRPr="009825CD">
        <w:rPr>
          <w:rStyle w:val="IntenseEmphasis"/>
          <w:rFonts w:ascii="Times New Roman" w:hAnsi="Times New Roman" w:cs="Times New Roman"/>
          <w:i w:val="0"/>
          <w:sz w:val="20"/>
          <w:szCs w:val="20"/>
          <w:lang w:val="es-ES"/>
        </w:rPr>
        <w:t>Uvod u znanost o književnosti</w:t>
      </w:r>
      <w:r>
        <w:rPr>
          <w:rStyle w:val="IntenseEmphasis"/>
          <w:rFonts w:ascii="Times New Roman" w:hAnsi="Times New Roman" w:cs="Times New Roman"/>
          <w:i w:val="0"/>
          <w:sz w:val="20"/>
          <w:szCs w:val="20"/>
          <w:lang w:val="es-ES"/>
        </w:rPr>
        <w:t xml:space="preserve"> 2</w:t>
      </w:r>
      <w:r w:rsidRPr="009825CD">
        <w:rPr>
          <w:rStyle w:val="IntenseEmphasis"/>
          <w:rFonts w:ascii="Times New Roman" w:hAnsi="Times New Roman" w:cs="Times New Roman"/>
          <w:i w:val="0"/>
          <w:sz w:val="20"/>
          <w:szCs w:val="20"/>
          <w:lang w:val="es-ES"/>
        </w:rPr>
        <w:t xml:space="preserve"> </w:t>
      </w:r>
    </w:p>
    <w:p w14:paraId="0B0BB36E" w14:textId="7F4354E0" w:rsidR="00004B10" w:rsidRPr="00004B10" w:rsidRDefault="00004B10">
      <w:pPr>
        <w:rPr>
          <w:lang w:val="es-ES"/>
        </w:rPr>
      </w:pPr>
      <w:r>
        <w:rPr>
          <w:lang w:val="es-ES"/>
        </w:rPr>
        <w:t>Rezultati popravnog ispita</w:t>
      </w:r>
    </w:p>
    <w:p w14:paraId="26FC8D5E" w14:textId="77777777" w:rsidR="00004B10" w:rsidRDefault="00004B10">
      <w:pPr>
        <w:rPr>
          <w:lang w:val="bs-Latn-BA"/>
        </w:rPr>
      </w:pPr>
    </w:p>
    <w:p w14:paraId="507E913E" w14:textId="736EA971" w:rsidR="00004B10" w:rsidRDefault="00004B10">
      <w:pPr>
        <w:rPr>
          <w:lang w:val="bs-Latn-BA"/>
        </w:rPr>
      </w:pPr>
      <w:r>
        <w:rPr>
          <w:lang w:val="bs-Latn-BA"/>
        </w:rPr>
        <w:t>Sarajevo, 30. 9. 2026.</w:t>
      </w:r>
    </w:p>
    <w:tbl>
      <w:tblPr>
        <w:tblStyle w:val="TableGrid"/>
        <w:tblW w:w="11432" w:type="dxa"/>
        <w:tblLook w:val="04A0" w:firstRow="1" w:lastRow="0" w:firstColumn="1" w:lastColumn="0" w:noHBand="0" w:noVBand="1"/>
      </w:tblPr>
      <w:tblGrid>
        <w:gridCol w:w="1069"/>
        <w:gridCol w:w="1839"/>
        <w:gridCol w:w="1374"/>
        <w:gridCol w:w="1654"/>
        <w:gridCol w:w="1374"/>
        <w:gridCol w:w="1374"/>
        <w:gridCol w:w="1374"/>
        <w:gridCol w:w="1374"/>
      </w:tblGrid>
      <w:tr w:rsidR="00004B10" w:rsidRPr="006A5878" w14:paraId="53E496C2" w14:textId="77777777" w:rsidTr="00004B10">
        <w:tc>
          <w:tcPr>
            <w:tcW w:w="1069" w:type="dxa"/>
            <w:hideMark/>
          </w:tcPr>
          <w:p w14:paraId="70C88862" w14:textId="77777777" w:rsidR="00004B10" w:rsidRPr="00EC1E08" w:rsidRDefault="00004B10" w:rsidP="00C4522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EC1E0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Broj indexa</w:t>
            </w:r>
          </w:p>
        </w:tc>
        <w:tc>
          <w:tcPr>
            <w:tcW w:w="1839" w:type="dxa"/>
          </w:tcPr>
          <w:p w14:paraId="58250BD0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6A587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Polusemestralni ispit 30%</w:t>
            </w:r>
          </w:p>
          <w:p w14:paraId="20432047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1374" w:type="dxa"/>
          </w:tcPr>
          <w:p w14:paraId="4A3A04FB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6A587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Aktivnosti na nastavi 10%</w:t>
            </w:r>
          </w:p>
        </w:tc>
        <w:tc>
          <w:tcPr>
            <w:tcW w:w="1654" w:type="dxa"/>
            <w:hideMark/>
          </w:tcPr>
          <w:p w14:paraId="2EDDEC13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6A587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N</w:t>
            </w:r>
            <w:r w:rsidRPr="006A5878">
              <w:rPr>
                <w:sz w:val="20"/>
                <w:szCs w:val="20"/>
                <w:lang w:val="bs-Latn-BA"/>
              </w:rPr>
              <w:t xml:space="preserve">acrt i akademski esej </w:t>
            </w:r>
            <w:r w:rsidRPr="006A587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 20%</w:t>
            </w:r>
          </w:p>
          <w:p w14:paraId="12B6550B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1374" w:type="dxa"/>
            <w:hideMark/>
          </w:tcPr>
          <w:p w14:paraId="77E94D0D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6A587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Završni ispit </w:t>
            </w:r>
          </w:p>
          <w:p w14:paraId="4C3DE58E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6A587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4</w:t>
            </w:r>
            <w:r w:rsidRPr="006A5878">
              <w:rPr>
                <w:sz w:val="20"/>
                <w:szCs w:val="20"/>
                <w:lang w:val="bs-Latn-BA"/>
              </w:rPr>
              <w:t>0</w:t>
            </w:r>
            <w:r w:rsidRPr="006A587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%</w:t>
            </w:r>
          </w:p>
        </w:tc>
        <w:tc>
          <w:tcPr>
            <w:tcW w:w="1374" w:type="dxa"/>
          </w:tcPr>
          <w:p w14:paraId="7D9C5FE9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245A87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Ukupan broj bodva</w:t>
            </w: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 nakon završnog ispita</w:t>
            </w:r>
          </w:p>
        </w:tc>
        <w:tc>
          <w:tcPr>
            <w:tcW w:w="1374" w:type="dxa"/>
          </w:tcPr>
          <w:p w14:paraId="731859FD" w14:textId="77777777" w:rsidR="00004B10" w:rsidRPr="00245A87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245A87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Drugi ispitni rok </w:t>
            </w:r>
          </w:p>
          <w:p w14:paraId="084131EE" w14:textId="77777777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1374" w:type="dxa"/>
          </w:tcPr>
          <w:p w14:paraId="50FB8016" w14:textId="77777777" w:rsidR="00004B10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Popravni ispit septembarski rok </w:t>
            </w:r>
          </w:p>
          <w:p w14:paraId="4825240B" w14:textId="74B511D2" w:rsidR="00004B10" w:rsidRPr="006A5878" w:rsidRDefault="00004B10" w:rsidP="00C45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Ukupan broj bodova</w:t>
            </w:r>
          </w:p>
        </w:tc>
      </w:tr>
      <w:tr w:rsidR="00004B10" w14:paraId="031960D2" w14:textId="77777777" w:rsidTr="00004B10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9E4F" w14:textId="77777777" w:rsidR="00004B10" w:rsidRPr="00EC1E08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EC1E08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51649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FE0A" w14:textId="77777777" w:rsidR="00004B10" w:rsidRPr="00EC1E08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0/100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8818" w14:textId="77777777" w:rsidR="00004B10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4</w:t>
            </w:r>
          </w:p>
          <w:p w14:paraId="6197DEFA" w14:textId="77777777" w:rsidR="00004B10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8 b.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9FE" w14:textId="77777777" w:rsidR="00004B10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  <w:p w14:paraId="585621B3" w14:textId="77777777" w:rsidR="00004B10" w:rsidRPr="00EC1E08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15b.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B45A" w14:textId="77777777" w:rsidR="00004B10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50/100</w:t>
            </w:r>
          </w:p>
          <w:p w14:paraId="6EAEE936" w14:textId="77777777" w:rsidR="00004B10" w:rsidRPr="00EC1E08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20 b.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BB05" w14:textId="77777777" w:rsidR="00004B10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245A87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43 b.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9923" w14:textId="77777777" w:rsidR="00004B10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245A87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5/100</w:t>
            </w:r>
          </w:p>
          <w:p w14:paraId="1A6E42FB" w14:textId="77777777" w:rsidR="00004B10" w:rsidRDefault="00004B10" w:rsidP="00004B10">
            <w:pPr>
              <w:rPr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1 b.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</w:p>
          <w:p w14:paraId="0F83CA41" w14:textId="4AA86976" w:rsidR="00004B10" w:rsidRDefault="00004B10" w:rsidP="00004B10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088A" w14:textId="5A20DF54" w:rsidR="00004B10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55 b.</w:t>
            </w:r>
          </w:p>
          <w:p w14:paraId="79A9D33A" w14:textId="74DF64C3" w:rsidR="00004B10" w:rsidRDefault="00004B10" w:rsidP="00C4522D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Šest 6</w:t>
            </w:r>
          </w:p>
        </w:tc>
      </w:tr>
    </w:tbl>
    <w:p w14:paraId="36076D06" w14:textId="6BE3373E" w:rsidR="00004B10" w:rsidRDefault="00004B1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3D111B68" w14:textId="007CA8AA" w:rsidR="00004B10" w:rsidRPr="00004B10" w:rsidRDefault="00004B1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Iz Odsjeka</w:t>
      </w:r>
    </w:p>
    <w:sectPr w:rsidR="00004B10" w:rsidRPr="00004B10" w:rsidSect="00004B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10"/>
    <w:rsid w:val="00004B10"/>
    <w:rsid w:val="00013E96"/>
    <w:rsid w:val="001502E2"/>
    <w:rsid w:val="001F376F"/>
    <w:rsid w:val="00226945"/>
    <w:rsid w:val="00253BCD"/>
    <w:rsid w:val="006368E7"/>
    <w:rsid w:val="006B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1A770"/>
  <w15:chartTrackingRefBased/>
  <w15:docId w15:val="{E7A7D0B0-ADF3-4E82-9603-573E1859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B10"/>
    <w:pPr>
      <w:spacing w:after="200" w:line="276" w:lineRule="auto"/>
    </w:pPr>
    <w:rPr>
      <w:rFonts w:asciiTheme="minorHAnsi" w:hAnsiTheme="minorHAnsi" w:cstheme="minorBidi"/>
      <w:bCs w:val="0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4B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40"/>
      <w:szCs w:val="40"/>
      <w:lang w:val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B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:lang w:val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B10"/>
    <w:pPr>
      <w:keepNext/>
      <w:keepLines/>
      <w:spacing w:before="160" w:after="80" w:line="259" w:lineRule="auto"/>
      <w:outlineLvl w:val="2"/>
    </w:pPr>
    <w:rPr>
      <w:rFonts w:eastAsiaTheme="majorEastAsia" w:cstheme="majorBidi"/>
      <w:bCs/>
      <w:color w:val="2F5496" w:themeColor="accent1" w:themeShade="BF"/>
      <w:sz w:val="28"/>
      <w:szCs w:val="28"/>
      <w:lang w:val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B10"/>
    <w:pPr>
      <w:keepNext/>
      <w:keepLines/>
      <w:spacing w:before="80" w:after="40" w:line="259" w:lineRule="auto"/>
      <w:outlineLvl w:val="3"/>
    </w:pPr>
    <w:rPr>
      <w:rFonts w:eastAsiaTheme="majorEastAsia" w:cstheme="majorBidi"/>
      <w:bCs/>
      <w:i/>
      <w:iCs/>
      <w:color w:val="2F5496" w:themeColor="accent1" w:themeShade="BF"/>
      <w:sz w:val="24"/>
      <w:szCs w:val="24"/>
      <w:lang w:val="hr-H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B10"/>
    <w:pPr>
      <w:keepNext/>
      <w:keepLines/>
      <w:spacing w:before="80" w:after="40" w:line="259" w:lineRule="auto"/>
      <w:outlineLvl w:val="4"/>
    </w:pPr>
    <w:rPr>
      <w:rFonts w:eastAsiaTheme="majorEastAsia" w:cstheme="majorBidi"/>
      <w:bCs/>
      <w:color w:val="2F5496" w:themeColor="accent1" w:themeShade="BF"/>
      <w:sz w:val="24"/>
      <w:szCs w:val="24"/>
      <w:lang w:val="hr-H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B10"/>
    <w:pPr>
      <w:keepNext/>
      <w:keepLines/>
      <w:spacing w:before="40" w:after="0" w:line="259" w:lineRule="auto"/>
      <w:outlineLvl w:val="5"/>
    </w:pPr>
    <w:rPr>
      <w:rFonts w:eastAsiaTheme="majorEastAsia" w:cstheme="majorBidi"/>
      <w:bCs/>
      <w:i/>
      <w:iCs/>
      <w:color w:val="595959" w:themeColor="text1" w:themeTint="A6"/>
      <w:sz w:val="24"/>
      <w:szCs w:val="24"/>
      <w:lang w:val="hr-H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B10"/>
    <w:pPr>
      <w:keepNext/>
      <w:keepLines/>
      <w:spacing w:before="40" w:after="0" w:line="259" w:lineRule="auto"/>
      <w:outlineLvl w:val="6"/>
    </w:pPr>
    <w:rPr>
      <w:rFonts w:eastAsiaTheme="majorEastAsia" w:cstheme="majorBidi"/>
      <w:bCs/>
      <w:color w:val="595959" w:themeColor="text1" w:themeTint="A6"/>
      <w:sz w:val="24"/>
      <w:szCs w:val="24"/>
      <w:lang w:val="hr-H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B10"/>
    <w:pPr>
      <w:keepNext/>
      <w:keepLines/>
      <w:spacing w:after="0" w:line="259" w:lineRule="auto"/>
      <w:outlineLvl w:val="7"/>
    </w:pPr>
    <w:rPr>
      <w:rFonts w:eastAsiaTheme="majorEastAsia" w:cstheme="majorBidi"/>
      <w:bCs/>
      <w:i/>
      <w:iCs/>
      <w:color w:val="272727" w:themeColor="text1" w:themeTint="D8"/>
      <w:sz w:val="24"/>
      <w:szCs w:val="24"/>
      <w:lang w:val="hr-H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B10"/>
    <w:pPr>
      <w:keepNext/>
      <w:keepLines/>
      <w:spacing w:after="0" w:line="259" w:lineRule="auto"/>
      <w:outlineLvl w:val="8"/>
    </w:pPr>
    <w:rPr>
      <w:rFonts w:eastAsiaTheme="majorEastAsia" w:cstheme="majorBidi"/>
      <w:bCs/>
      <w:color w:val="272727" w:themeColor="text1" w:themeTint="D8"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B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B1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B1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B1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B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B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B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B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B10"/>
    <w:pPr>
      <w:spacing w:after="80" w:line="240" w:lineRule="auto"/>
      <w:contextualSpacing/>
    </w:pPr>
    <w:rPr>
      <w:rFonts w:asciiTheme="majorHAnsi" w:eastAsiaTheme="majorEastAsia" w:hAnsiTheme="majorHAnsi" w:cstheme="majorBidi"/>
      <w:bCs/>
      <w:spacing w:val="-10"/>
      <w:kern w:val="28"/>
      <w:sz w:val="56"/>
      <w:szCs w:val="56"/>
      <w:lang w:val="hr-HR"/>
    </w:rPr>
  </w:style>
  <w:style w:type="character" w:customStyle="1" w:styleId="TitleChar">
    <w:name w:val="Title Char"/>
    <w:basedOn w:val="DefaultParagraphFont"/>
    <w:link w:val="Title"/>
    <w:uiPriority w:val="10"/>
    <w:rsid w:val="00004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B10"/>
    <w:pPr>
      <w:numPr>
        <w:ilvl w:val="1"/>
      </w:numPr>
      <w:spacing w:after="160" w:line="259" w:lineRule="auto"/>
    </w:pPr>
    <w:rPr>
      <w:rFonts w:eastAsiaTheme="majorEastAsia" w:cstheme="majorBidi"/>
      <w:bCs/>
      <w:color w:val="595959" w:themeColor="text1" w:themeTint="A6"/>
      <w:spacing w:val="15"/>
      <w:sz w:val="28"/>
      <w:szCs w:val="28"/>
      <w:lang w:val="hr-HR"/>
    </w:rPr>
  </w:style>
  <w:style w:type="character" w:customStyle="1" w:styleId="SubtitleChar">
    <w:name w:val="Subtitle Char"/>
    <w:basedOn w:val="DefaultParagraphFont"/>
    <w:link w:val="Subtitle"/>
    <w:uiPriority w:val="11"/>
    <w:rsid w:val="00004B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B10"/>
    <w:pPr>
      <w:spacing w:before="160" w:after="160" w:line="259" w:lineRule="auto"/>
      <w:jc w:val="center"/>
    </w:pPr>
    <w:rPr>
      <w:rFonts w:ascii="Times New Roman" w:hAnsi="Times New Roman" w:cs="Times New Roman"/>
      <w:bCs/>
      <w:i/>
      <w:iCs/>
      <w:color w:val="404040" w:themeColor="text1" w:themeTint="BF"/>
      <w:sz w:val="24"/>
      <w:szCs w:val="24"/>
      <w:lang w:val="hr-HR"/>
    </w:rPr>
  </w:style>
  <w:style w:type="character" w:customStyle="1" w:styleId="QuoteChar">
    <w:name w:val="Quote Char"/>
    <w:basedOn w:val="DefaultParagraphFont"/>
    <w:link w:val="Quote"/>
    <w:uiPriority w:val="29"/>
    <w:rsid w:val="00004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B10"/>
    <w:pPr>
      <w:spacing w:after="160" w:line="259" w:lineRule="auto"/>
      <w:ind w:left="720"/>
      <w:contextualSpacing/>
    </w:pPr>
    <w:rPr>
      <w:rFonts w:ascii="Times New Roman" w:hAnsi="Times New Roman" w:cs="Times New Roman"/>
      <w:bCs/>
      <w:sz w:val="24"/>
      <w:szCs w:val="24"/>
      <w:lang w:val="hr-HR"/>
    </w:rPr>
  </w:style>
  <w:style w:type="character" w:styleId="IntenseEmphasis">
    <w:name w:val="Intense Emphasis"/>
    <w:basedOn w:val="DefaultParagraphFont"/>
    <w:uiPriority w:val="21"/>
    <w:qFormat/>
    <w:rsid w:val="00004B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B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Times New Roman"/>
      <w:bCs/>
      <w:i/>
      <w:iCs/>
      <w:color w:val="2F5496" w:themeColor="accent1" w:themeShade="BF"/>
      <w:sz w:val="24"/>
      <w:szCs w:val="24"/>
      <w:lang w:val="hr-H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B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B10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04B10"/>
    <w:pPr>
      <w:spacing w:after="0" w:line="240" w:lineRule="auto"/>
    </w:pPr>
    <w:rPr>
      <w:rFonts w:asciiTheme="minorHAnsi" w:hAnsiTheme="minorHAnsi" w:cstheme="minorBidi"/>
      <w:bCs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430</Characters>
  <Application>Microsoft Office Word</Application>
  <DocSecurity>0</DocSecurity>
  <Lines>5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Ajla Demiragic</dc:creator>
  <cp:keywords/>
  <dc:description/>
  <cp:lastModifiedBy>Ajla Demiragic</cp:lastModifiedBy>
  <cp:revision>1</cp:revision>
  <dcterms:created xsi:type="dcterms:W3CDTF">2026-09-30T10:42:00Z</dcterms:created>
  <dcterms:modified xsi:type="dcterms:W3CDTF">2026-09-30T10:47:00Z</dcterms:modified>
</cp:coreProperties>
</file>